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6BC74" w14:textId="77777777" w:rsidR="001941F3" w:rsidRPr="007A6AD7" w:rsidRDefault="001941F3" w:rsidP="001941F3">
      <w:pPr>
        <w:jc w:val="center"/>
        <w:rPr>
          <w:rFonts w:ascii="Times New Roman" w:hAnsi="Times New Roman" w:cs="Times New Roman"/>
          <w:b/>
          <w:bCs/>
          <w:sz w:val="24"/>
          <w:szCs w:val="36"/>
        </w:rPr>
      </w:pPr>
      <w:r w:rsidRPr="007A6AD7">
        <w:rPr>
          <w:rFonts w:ascii="Times New Roman" w:hAnsi="Times New Roman" w:cs="Times New Roman"/>
          <w:b/>
          <w:bCs/>
          <w:sz w:val="24"/>
          <w:szCs w:val="36"/>
        </w:rPr>
        <w:t xml:space="preserve">Terms of Reference </w:t>
      </w:r>
    </w:p>
    <w:p w14:paraId="3E1884D5" w14:textId="77777777" w:rsidR="001941F3" w:rsidRPr="007A6AD7" w:rsidRDefault="00156777" w:rsidP="001941F3">
      <w:pPr>
        <w:jc w:val="center"/>
        <w:rPr>
          <w:rFonts w:ascii="Times New Roman" w:hAnsi="Times New Roman" w:cs="Times New Roman"/>
          <w:b/>
          <w:bCs/>
          <w:sz w:val="24"/>
          <w:szCs w:val="36"/>
        </w:rPr>
      </w:pPr>
      <w:r>
        <w:rPr>
          <w:rFonts w:ascii="Times New Roman" w:hAnsi="Times New Roman" w:cs="Times New Roman"/>
          <w:b/>
          <w:bCs/>
          <w:sz w:val="24"/>
          <w:szCs w:val="36"/>
        </w:rPr>
        <w:t>Investmen</w:t>
      </w:r>
      <w:r w:rsidR="00246A59">
        <w:rPr>
          <w:rFonts w:ascii="Times New Roman" w:hAnsi="Times New Roman" w:cs="Times New Roman"/>
          <w:b/>
          <w:bCs/>
          <w:sz w:val="24"/>
          <w:szCs w:val="36"/>
        </w:rPr>
        <w:t xml:space="preserve">t </w:t>
      </w:r>
      <w:r w:rsidR="00CF3FAD">
        <w:rPr>
          <w:rFonts w:ascii="Times New Roman" w:hAnsi="Times New Roman" w:cs="Times New Roman"/>
          <w:b/>
          <w:bCs/>
          <w:sz w:val="24"/>
          <w:szCs w:val="36"/>
        </w:rPr>
        <w:t>Operation</w:t>
      </w:r>
      <w:r w:rsidR="00B769CC">
        <w:rPr>
          <w:rFonts w:ascii="Times New Roman" w:hAnsi="Times New Roman" w:cs="Times New Roman"/>
          <w:b/>
          <w:bCs/>
          <w:sz w:val="24"/>
          <w:szCs w:val="36"/>
        </w:rPr>
        <w:t>s</w:t>
      </w:r>
      <w:r w:rsidR="00246A59">
        <w:rPr>
          <w:rFonts w:ascii="Times New Roman" w:hAnsi="Times New Roman" w:cs="Times New Roman"/>
          <w:b/>
          <w:bCs/>
          <w:sz w:val="24"/>
          <w:szCs w:val="36"/>
        </w:rPr>
        <w:t xml:space="preserve"> Adviser</w:t>
      </w:r>
      <w:r w:rsidR="001941F3">
        <w:rPr>
          <w:rFonts w:ascii="Times New Roman" w:hAnsi="Times New Roman" w:cs="Times New Roman"/>
          <w:b/>
          <w:bCs/>
          <w:sz w:val="24"/>
          <w:szCs w:val="36"/>
        </w:rPr>
        <w:t xml:space="preserve"> </w:t>
      </w:r>
      <w:r w:rsidR="00246A59">
        <w:rPr>
          <w:rFonts w:ascii="Times New Roman" w:hAnsi="Times New Roman" w:cs="Times New Roman"/>
          <w:b/>
          <w:bCs/>
          <w:sz w:val="24"/>
          <w:szCs w:val="36"/>
        </w:rPr>
        <w:t>for the Pension A</w:t>
      </w:r>
      <w:r w:rsidR="00CF3FAD">
        <w:rPr>
          <w:rFonts w:ascii="Times New Roman" w:hAnsi="Times New Roman" w:cs="Times New Roman"/>
          <w:b/>
          <w:bCs/>
          <w:sz w:val="24"/>
          <w:szCs w:val="36"/>
        </w:rPr>
        <w:t>gency</w:t>
      </w:r>
      <w:r w:rsidR="00246A59">
        <w:rPr>
          <w:rFonts w:ascii="Times New Roman" w:hAnsi="Times New Roman" w:cs="Times New Roman"/>
          <w:b/>
          <w:bCs/>
          <w:sz w:val="24"/>
          <w:szCs w:val="36"/>
        </w:rPr>
        <w:t xml:space="preserve"> </w:t>
      </w:r>
      <w:r w:rsidR="001941F3" w:rsidRPr="007A6AD7">
        <w:rPr>
          <w:rFonts w:ascii="Times New Roman" w:hAnsi="Times New Roman" w:cs="Times New Roman"/>
          <w:b/>
          <w:bCs/>
          <w:sz w:val="24"/>
          <w:szCs w:val="36"/>
        </w:rPr>
        <w:t>in Georgia</w:t>
      </w:r>
    </w:p>
    <w:p w14:paraId="4DACBF49" w14:textId="77777777" w:rsidR="001941F3" w:rsidRPr="00F02CBF" w:rsidRDefault="001941F3" w:rsidP="001941F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02CBF">
        <w:rPr>
          <w:rFonts w:ascii="Times New Roman" w:hAnsi="Times New Roman" w:cs="Times New Roman"/>
          <w:b/>
          <w:sz w:val="24"/>
          <w:szCs w:val="24"/>
        </w:rPr>
        <w:t>Background</w:t>
      </w:r>
    </w:p>
    <w:p w14:paraId="7733408A" w14:textId="77777777" w:rsidR="001941F3" w:rsidRDefault="001941F3" w:rsidP="001941F3">
      <w:pPr>
        <w:spacing w:before="240"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47EA">
        <w:rPr>
          <w:rFonts w:ascii="Times New Roman" w:hAnsi="Times New Roman" w:cs="Times New Roman"/>
          <w:sz w:val="24"/>
          <w:szCs w:val="24"/>
        </w:rPr>
        <w:t xml:space="preserve">The pension system </w:t>
      </w:r>
      <w:r>
        <w:rPr>
          <w:rFonts w:ascii="Times New Roman" w:hAnsi="Times New Roman" w:cs="Times New Roman"/>
          <w:sz w:val="24"/>
          <w:szCs w:val="24"/>
        </w:rPr>
        <w:t xml:space="preserve">in Georgia </w:t>
      </w:r>
      <w:r w:rsidRPr="003547EA">
        <w:rPr>
          <w:rFonts w:ascii="Times New Roman" w:hAnsi="Times New Roman" w:cs="Times New Roman"/>
          <w:sz w:val="24"/>
          <w:szCs w:val="24"/>
        </w:rPr>
        <w:t xml:space="preserve">consists of a flat benefit paid out of general revenues to all men 65 years of age or older and all women 60 years of age or older, which provides a replacement rate of around 18% of average wage. </w:t>
      </w:r>
      <w:r>
        <w:rPr>
          <w:rFonts w:ascii="Times New Roman" w:hAnsi="Times New Roman" w:cs="Times New Roman"/>
          <w:sz w:val="24"/>
          <w:szCs w:val="24"/>
        </w:rPr>
        <w:t>In 2018,</w:t>
      </w:r>
      <w:r w:rsidRPr="00390C71">
        <w:rPr>
          <w:rFonts w:ascii="Times New Roman" w:hAnsi="Times New Roman" w:cs="Times New Roman"/>
          <w:sz w:val="24"/>
          <w:szCs w:val="24"/>
        </w:rPr>
        <w:t xml:space="preserve"> the Government of Georgia </w:t>
      </w:r>
      <w:r>
        <w:rPr>
          <w:rFonts w:ascii="Times New Roman" w:hAnsi="Times New Roman" w:cs="Times New Roman"/>
          <w:sz w:val="24"/>
          <w:szCs w:val="24"/>
        </w:rPr>
        <w:t>legislated</w:t>
      </w:r>
      <w:r w:rsidRPr="00390C71">
        <w:rPr>
          <w:rFonts w:ascii="Times New Roman" w:hAnsi="Times New Roman" w:cs="Times New Roman"/>
          <w:sz w:val="24"/>
          <w:szCs w:val="24"/>
        </w:rPr>
        <w:t xml:space="preserve"> a contributory pension savings pillar. Co</w:t>
      </w:r>
      <w:bookmarkStart w:id="0" w:name="_GoBack"/>
      <w:bookmarkEnd w:id="0"/>
      <w:r w:rsidRPr="00390C71">
        <w:rPr>
          <w:rFonts w:ascii="Times New Roman" w:hAnsi="Times New Roman" w:cs="Times New Roman"/>
          <w:sz w:val="24"/>
          <w:szCs w:val="24"/>
        </w:rPr>
        <w:t>ntributions of 2% each by employers and employees will be made into a defined contribution individual pension savings account. The government is providing an additional matching 2% to make a total contribution of 6%. Collection of contributions started from the 1</w:t>
      </w:r>
      <w:r w:rsidRPr="00390C7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390C71">
        <w:rPr>
          <w:rFonts w:ascii="Times New Roman" w:hAnsi="Times New Roman" w:cs="Times New Roman"/>
          <w:sz w:val="24"/>
          <w:szCs w:val="24"/>
        </w:rPr>
        <w:t xml:space="preserve"> January 2019.</w:t>
      </w:r>
      <w:r w:rsidR="00610833">
        <w:rPr>
          <w:rFonts w:ascii="Times New Roman" w:hAnsi="Times New Roman" w:cs="Times New Roman"/>
          <w:sz w:val="24"/>
          <w:szCs w:val="24"/>
        </w:rPr>
        <w:t xml:space="preserve"> </w:t>
      </w:r>
      <w:r w:rsidRPr="00390C71">
        <w:rPr>
          <w:rFonts w:ascii="Times New Roman" w:hAnsi="Times New Roman" w:cs="Times New Roman"/>
          <w:sz w:val="24"/>
          <w:szCs w:val="24"/>
        </w:rPr>
        <w:t xml:space="preserve">The scheme is managed by a central, non-profit pension administrator – the Pension Agency of Georgia. </w:t>
      </w:r>
      <w:r>
        <w:rPr>
          <w:rFonts w:ascii="Times New Roman" w:hAnsi="Times New Roman" w:cs="Times New Roman"/>
          <w:sz w:val="24"/>
          <w:szCs w:val="24"/>
        </w:rPr>
        <w:t>The Statute of the Pension Agency w</w:t>
      </w:r>
      <w:r w:rsidR="00610833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approved in September 2018</w:t>
      </w:r>
      <w:r w:rsidR="00610833">
        <w:rPr>
          <w:rFonts w:ascii="Times New Roman" w:hAnsi="Times New Roman" w:cs="Times New Roman"/>
          <w:sz w:val="24"/>
          <w:szCs w:val="24"/>
        </w:rPr>
        <w:t xml:space="preserve">. In early 2019, an Investment Board consisting of 5 independent members was hired to oversee allocation of pension assets in the investment portfolio. </w:t>
      </w:r>
      <w:r w:rsidR="007E0E5D" w:rsidRPr="007E0E5D">
        <w:rPr>
          <w:rFonts w:ascii="Times New Roman" w:hAnsi="Times New Roman" w:cs="Times New Roman"/>
          <w:sz w:val="24"/>
          <w:szCs w:val="24"/>
        </w:rPr>
        <w:t xml:space="preserve">The Pension Agency is setting up an </w:t>
      </w:r>
      <w:r w:rsidR="00246A59">
        <w:rPr>
          <w:rFonts w:ascii="Times New Roman" w:hAnsi="Times New Roman" w:cs="Times New Roman"/>
          <w:sz w:val="24"/>
          <w:szCs w:val="24"/>
        </w:rPr>
        <w:t>I</w:t>
      </w:r>
      <w:r w:rsidR="007E0E5D" w:rsidRPr="007E0E5D">
        <w:rPr>
          <w:rFonts w:ascii="Times New Roman" w:hAnsi="Times New Roman" w:cs="Times New Roman"/>
          <w:sz w:val="24"/>
          <w:szCs w:val="24"/>
        </w:rPr>
        <w:t xml:space="preserve">nvestment </w:t>
      </w:r>
      <w:r w:rsidR="00246A59">
        <w:rPr>
          <w:rFonts w:ascii="Times New Roman" w:hAnsi="Times New Roman" w:cs="Times New Roman"/>
          <w:sz w:val="24"/>
          <w:szCs w:val="24"/>
        </w:rPr>
        <w:t xml:space="preserve">Office </w:t>
      </w:r>
      <w:r w:rsidR="007E0E5D" w:rsidRPr="007E0E5D">
        <w:rPr>
          <w:rFonts w:ascii="Times New Roman" w:hAnsi="Times New Roman" w:cs="Times New Roman"/>
          <w:sz w:val="24"/>
          <w:szCs w:val="24"/>
        </w:rPr>
        <w:t>to be managed by the Chief Investment Officer</w:t>
      </w:r>
      <w:r w:rsidR="007E0E5D">
        <w:rPr>
          <w:rFonts w:ascii="Times New Roman" w:hAnsi="Times New Roman" w:cs="Times New Roman"/>
          <w:sz w:val="24"/>
          <w:szCs w:val="24"/>
        </w:rPr>
        <w:t xml:space="preserve"> (CIO)</w:t>
      </w:r>
      <w:r w:rsidR="007E0E5D" w:rsidRPr="007E0E5D">
        <w:rPr>
          <w:rFonts w:ascii="Times New Roman" w:hAnsi="Times New Roman" w:cs="Times New Roman"/>
          <w:sz w:val="24"/>
          <w:szCs w:val="24"/>
        </w:rPr>
        <w:t>, reporting to the Investment Board of the Pension Agency.</w:t>
      </w:r>
      <w:r w:rsidR="006108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3FD2FE" w14:textId="77777777" w:rsidR="001941F3" w:rsidRDefault="00610833" w:rsidP="001941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246A59">
        <w:rPr>
          <w:rFonts w:ascii="Times New Roman" w:hAnsi="Times New Roman" w:cs="Times New Roman"/>
          <w:sz w:val="24"/>
          <w:szCs w:val="24"/>
        </w:rPr>
        <w:t xml:space="preserve">World Bank has been providing technical assistance to the Pension Agency, lately through the FIRST Trust Fund facility. The Bank’s technical team is seeking to </w:t>
      </w:r>
      <w:r w:rsidR="006D6886">
        <w:rPr>
          <w:rFonts w:ascii="Times New Roman" w:hAnsi="Times New Roman" w:cs="Times New Roman"/>
          <w:sz w:val="24"/>
          <w:szCs w:val="24"/>
        </w:rPr>
        <w:t xml:space="preserve">hire an experienced consultant to </w:t>
      </w:r>
      <w:r w:rsidR="00246A59">
        <w:rPr>
          <w:rFonts w:ascii="Times New Roman" w:hAnsi="Times New Roman" w:cs="Times New Roman"/>
          <w:sz w:val="24"/>
          <w:szCs w:val="24"/>
        </w:rPr>
        <w:t xml:space="preserve">bring </w:t>
      </w:r>
      <w:r w:rsidR="001941F3">
        <w:rPr>
          <w:rFonts w:ascii="Times New Roman" w:hAnsi="Times New Roman" w:cs="Times New Roman"/>
          <w:sz w:val="24"/>
          <w:szCs w:val="24"/>
        </w:rPr>
        <w:t xml:space="preserve">international </w:t>
      </w:r>
      <w:r>
        <w:rPr>
          <w:rFonts w:ascii="Times New Roman" w:hAnsi="Times New Roman" w:cs="Times New Roman"/>
          <w:sz w:val="24"/>
          <w:szCs w:val="24"/>
        </w:rPr>
        <w:t>expertise</w:t>
      </w:r>
      <w:r w:rsidR="001941F3">
        <w:rPr>
          <w:rFonts w:ascii="Times New Roman" w:hAnsi="Times New Roman" w:cs="Times New Roman"/>
          <w:sz w:val="24"/>
          <w:szCs w:val="24"/>
        </w:rPr>
        <w:t xml:space="preserve"> in ensuring </w:t>
      </w:r>
      <w:r w:rsidR="00246A59">
        <w:rPr>
          <w:rFonts w:ascii="Times New Roman" w:hAnsi="Times New Roman" w:cs="Times New Roman"/>
          <w:sz w:val="24"/>
          <w:szCs w:val="24"/>
        </w:rPr>
        <w:t xml:space="preserve">the </w:t>
      </w:r>
      <w:r w:rsidR="007E0E5D">
        <w:rPr>
          <w:rFonts w:ascii="Times New Roman" w:hAnsi="Times New Roman" w:cs="Times New Roman"/>
          <w:sz w:val="24"/>
          <w:szCs w:val="24"/>
        </w:rPr>
        <w:t xml:space="preserve">best practice in </w:t>
      </w:r>
      <w:r w:rsidR="00246A59">
        <w:rPr>
          <w:rFonts w:ascii="Times New Roman" w:hAnsi="Times New Roman" w:cs="Times New Roman"/>
          <w:sz w:val="24"/>
          <w:szCs w:val="24"/>
        </w:rPr>
        <w:t xml:space="preserve">corporate setup of the Investment Offices as well as </w:t>
      </w:r>
      <w:r w:rsidR="007E0E5D">
        <w:rPr>
          <w:rFonts w:ascii="Times New Roman" w:hAnsi="Times New Roman" w:cs="Times New Roman"/>
          <w:sz w:val="24"/>
          <w:szCs w:val="24"/>
        </w:rPr>
        <w:t>design of the investment policy and all the associated mechanisms and procedures</w:t>
      </w:r>
      <w:r w:rsidR="00CF3FAD">
        <w:rPr>
          <w:rFonts w:ascii="Times New Roman" w:hAnsi="Times New Roman" w:cs="Times New Roman"/>
          <w:sz w:val="24"/>
          <w:szCs w:val="24"/>
        </w:rPr>
        <w:t xml:space="preserve"> and the Investment Office</w:t>
      </w:r>
      <w:r w:rsidR="007E0E5D">
        <w:rPr>
          <w:rFonts w:ascii="Times New Roman" w:hAnsi="Times New Roman" w:cs="Times New Roman"/>
          <w:sz w:val="24"/>
          <w:szCs w:val="24"/>
        </w:rPr>
        <w:t>.</w:t>
      </w:r>
    </w:p>
    <w:p w14:paraId="1F8DFA45" w14:textId="77777777" w:rsidR="001941F3" w:rsidRPr="00F02CBF" w:rsidRDefault="001941F3" w:rsidP="001941F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2CBF">
        <w:rPr>
          <w:rFonts w:ascii="Times New Roman" w:hAnsi="Times New Roman" w:cs="Times New Roman"/>
          <w:b/>
          <w:sz w:val="24"/>
          <w:szCs w:val="24"/>
        </w:rPr>
        <w:t>Deliverables</w:t>
      </w:r>
    </w:p>
    <w:p w14:paraId="24C6F20C" w14:textId="77777777" w:rsidR="006D6886" w:rsidRPr="006D6886" w:rsidRDefault="001941F3" w:rsidP="006D68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567">
        <w:rPr>
          <w:rFonts w:ascii="Times New Roman" w:hAnsi="Times New Roman" w:cs="Times New Roman"/>
          <w:sz w:val="24"/>
          <w:szCs w:val="24"/>
        </w:rPr>
        <w:t xml:space="preserve">The consultant will work with the </w:t>
      </w:r>
      <w:r w:rsidR="007E0E5D">
        <w:rPr>
          <w:rFonts w:ascii="Times New Roman" w:hAnsi="Times New Roman" w:cs="Times New Roman"/>
          <w:sz w:val="24"/>
          <w:szCs w:val="24"/>
        </w:rPr>
        <w:t>Investment Board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1B0B">
        <w:rPr>
          <w:rFonts w:ascii="Times New Roman" w:hAnsi="Times New Roman" w:cs="Times New Roman"/>
          <w:sz w:val="24"/>
          <w:szCs w:val="24"/>
        </w:rPr>
        <w:t>and</w:t>
      </w:r>
      <w:r w:rsidR="007E0E5D">
        <w:rPr>
          <w:rFonts w:ascii="Times New Roman" w:hAnsi="Times New Roman" w:cs="Times New Roman"/>
          <w:sz w:val="24"/>
          <w:szCs w:val="24"/>
        </w:rPr>
        <w:t xml:space="preserve"> the </w:t>
      </w:r>
      <w:r w:rsidR="00CF3FAD">
        <w:rPr>
          <w:rFonts w:ascii="Times New Roman" w:hAnsi="Times New Roman" w:cs="Times New Roman"/>
          <w:sz w:val="24"/>
          <w:szCs w:val="24"/>
        </w:rPr>
        <w:t>Chief Investment Officer (</w:t>
      </w:r>
      <w:r w:rsidR="007E0E5D">
        <w:rPr>
          <w:rFonts w:ascii="Times New Roman" w:hAnsi="Times New Roman" w:cs="Times New Roman"/>
          <w:sz w:val="24"/>
          <w:szCs w:val="24"/>
        </w:rPr>
        <w:t>CIO</w:t>
      </w:r>
      <w:r w:rsidR="00CF3FAD">
        <w:rPr>
          <w:rFonts w:ascii="Times New Roman" w:hAnsi="Times New Roman" w:cs="Times New Roman"/>
          <w:sz w:val="24"/>
          <w:szCs w:val="24"/>
        </w:rPr>
        <w:t>)</w:t>
      </w:r>
      <w:r w:rsidR="00246A59">
        <w:rPr>
          <w:rFonts w:ascii="Times New Roman" w:hAnsi="Times New Roman" w:cs="Times New Roman"/>
          <w:sz w:val="24"/>
          <w:szCs w:val="24"/>
        </w:rPr>
        <w:t xml:space="preserve"> </w:t>
      </w:r>
      <w:r w:rsidR="00DF1B0B">
        <w:rPr>
          <w:rFonts w:ascii="Times New Roman" w:hAnsi="Times New Roman" w:cs="Times New Roman"/>
          <w:sz w:val="24"/>
          <w:szCs w:val="24"/>
        </w:rPr>
        <w:t xml:space="preserve">of the Pension Agency, </w:t>
      </w:r>
      <w:r w:rsidR="00246A59">
        <w:rPr>
          <w:rFonts w:ascii="Times New Roman" w:hAnsi="Times New Roman" w:cs="Times New Roman"/>
          <w:sz w:val="24"/>
          <w:szCs w:val="24"/>
        </w:rPr>
        <w:t xml:space="preserve">and in coordination with the regulatory unit of </w:t>
      </w:r>
      <w:r w:rsidR="006D6886">
        <w:rPr>
          <w:rFonts w:ascii="Times New Roman" w:hAnsi="Times New Roman" w:cs="Times New Roman"/>
          <w:sz w:val="24"/>
          <w:szCs w:val="24"/>
        </w:rPr>
        <w:t xml:space="preserve">the </w:t>
      </w:r>
      <w:r w:rsidR="00246A59">
        <w:rPr>
          <w:rFonts w:ascii="Times New Roman" w:hAnsi="Times New Roman" w:cs="Times New Roman"/>
          <w:sz w:val="24"/>
          <w:szCs w:val="24"/>
        </w:rPr>
        <w:t>NBG</w:t>
      </w:r>
      <w:r w:rsidR="00DF1B0B">
        <w:rPr>
          <w:rFonts w:ascii="Times New Roman" w:hAnsi="Times New Roman" w:cs="Times New Roman"/>
          <w:sz w:val="24"/>
          <w:szCs w:val="24"/>
        </w:rPr>
        <w:t>,</w:t>
      </w:r>
      <w:r w:rsidRPr="00EF2567">
        <w:rPr>
          <w:rFonts w:ascii="Times New Roman" w:hAnsi="Times New Roman" w:cs="Times New Roman"/>
          <w:sz w:val="24"/>
          <w:szCs w:val="24"/>
        </w:rPr>
        <w:t xml:space="preserve"> to produce the following</w:t>
      </w:r>
      <w:r w:rsidR="00DF1B0B">
        <w:rPr>
          <w:rFonts w:ascii="Times New Roman" w:hAnsi="Times New Roman" w:cs="Times New Roman"/>
          <w:sz w:val="24"/>
          <w:szCs w:val="24"/>
        </w:rPr>
        <w:t>:</w:t>
      </w:r>
    </w:p>
    <w:p w14:paraId="13A0EF05" w14:textId="261E5916" w:rsidR="00BB13CD" w:rsidRPr="00BB13CD" w:rsidRDefault="00BB13CD" w:rsidP="00BB13C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en-GB"/>
        </w:rPr>
      </w:pPr>
      <w:r w:rsidRPr="00BB13CD">
        <w:rPr>
          <w:rFonts w:ascii="Times New Roman" w:hAnsi="Times New Roman" w:cs="Times New Roman"/>
          <w:bCs/>
          <w:sz w:val="24"/>
          <w:szCs w:val="24"/>
          <w:u w:val="single"/>
          <w:lang w:val="en-GB"/>
        </w:rPr>
        <w:t>Corporate setup of Investment Office</w:t>
      </w:r>
    </w:p>
    <w:p w14:paraId="7F408D0C" w14:textId="75B397D7" w:rsidR="00B4501D" w:rsidRPr="00DF1B0B" w:rsidRDefault="00B4501D" w:rsidP="00DF1B0B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DF1B0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Outline of the proposed internal setup of the </w:t>
      </w:r>
      <w:r w:rsidR="005A3562">
        <w:rPr>
          <w:rFonts w:ascii="Times New Roman" w:hAnsi="Times New Roman" w:cs="Times New Roman"/>
          <w:bCs/>
          <w:sz w:val="24"/>
          <w:szCs w:val="24"/>
          <w:lang w:val="en-GB"/>
        </w:rPr>
        <w:t>Investment O</w:t>
      </w:r>
      <w:r w:rsidRPr="00DF1B0B">
        <w:rPr>
          <w:rFonts w:ascii="Times New Roman" w:hAnsi="Times New Roman" w:cs="Times New Roman"/>
          <w:bCs/>
          <w:sz w:val="24"/>
          <w:szCs w:val="24"/>
          <w:lang w:val="en-GB"/>
        </w:rPr>
        <w:t>ffice</w:t>
      </w:r>
      <w:r w:rsidR="009B7DAC">
        <w:rPr>
          <w:rFonts w:ascii="Times New Roman" w:hAnsi="Times New Roman" w:cs="Times New Roman"/>
          <w:bCs/>
          <w:sz w:val="24"/>
          <w:szCs w:val="24"/>
          <w:lang w:val="en-GB"/>
        </w:rPr>
        <w:t>, with details of next 3 to 5-year build-up</w:t>
      </w:r>
      <w:r w:rsidRPr="00DF1B0B">
        <w:rPr>
          <w:rFonts w:ascii="Times New Roman" w:hAnsi="Times New Roman" w:cs="Times New Roman"/>
          <w:bCs/>
          <w:sz w:val="24"/>
          <w:szCs w:val="24"/>
          <w:lang w:val="en-GB"/>
        </w:rPr>
        <w:t>, including roles and responsibilities of staff</w:t>
      </w:r>
      <w:r w:rsidR="00DF1B0B" w:rsidRPr="00DF1B0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Pr="00DF1B0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</w:p>
    <w:p w14:paraId="609F0EF9" w14:textId="34455D49" w:rsidR="00BB13CD" w:rsidRDefault="00C90555" w:rsidP="00DF1B0B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  <w:lang w:val="en-GB"/>
        </w:rPr>
        <w:t>List,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o</w:t>
      </w:r>
      <w:r w:rsidR="00BB13CD" w:rsidRPr="00DF1B0B">
        <w:rPr>
          <w:rFonts w:ascii="Times New Roman" w:hAnsi="Times New Roman" w:cs="Times New Roman"/>
          <w:bCs/>
          <w:sz w:val="24"/>
          <w:szCs w:val="24"/>
          <w:lang w:val="en-GB"/>
        </w:rPr>
        <w:t>utline and recommendations on internal procedures</w:t>
      </w:r>
      <w:r w:rsidR="003B7CB1">
        <w:rPr>
          <w:rFonts w:ascii="Times New Roman" w:hAnsi="Times New Roman" w:cs="Times New Roman"/>
          <w:bCs/>
          <w:sz w:val="24"/>
          <w:szCs w:val="24"/>
          <w:lang w:val="en-GB"/>
        </w:rPr>
        <w:t>,</w:t>
      </w:r>
      <w:r w:rsidR="00BB13CD" w:rsidRPr="00DF1B0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1C145F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necessary </w:t>
      </w:r>
      <w:r w:rsidR="001E7CEC" w:rsidRPr="001E7CE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to support </w:t>
      </w:r>
      <w:r w:rsidR="003B7CB1">
        <w:rPr>
          <w:rFonts w:ascii="Times New Roman" w:hAnsi="Times New Roman" w:cs="Times New Roman"/>
          <w:bCs/>
          <w:sz w:val="24"/>
          <w:szCs w:val="24"/>
          <w:lang w:val="en-GB"/>
        </w:rPr>
        <w:t>effective functioning of the Investment Office and interaction with operational side of the Pension Agency</w:t>
      </w:r>
      <w:r w:rsidR="00BB13CD" w:rsidRPr="00DF1B0B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</w:p>
    <w:p w14:paraId="45EDCA96" w14:textId="412CDBFF" w:rsidR="00BB13CD" w:rsidRDefault="00BB13CD" w:rsidP="00BB13CD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DF1B0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Recommendations on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formats and </w:t>
      </w:r>
      <w:r w:rsidR="001C145F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investment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procedures for internal (Investment Office</w:t>
      </w:r>
      <w:r w:rsidR="003B7CB1">
        <w:rPr>
          <w:rFonts w:ascii="Times New Roman" w:hAnsi="Times New Roman" w:cs="Times New Roman"/>
          <w:bCs/>
          <w:sz w:val="24"/>
          <w:szCs w:val="24"/>
          <w:lang w:val="en-GB"/>
        </w:rPr>
        <w:t>/Pension Agency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) and external (Regulator) reports. This will include </w:t>
      </w:r>
      <w:r w:rsidRPr="009B7DA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list of procedures agreed with the </w:t>
      </w:r>
      <w:r w:rsidR="003B7CB1">
        <w:rPr>
          <w:rFonts w:ascii="Times New Roman" w:hAnsi="Times New Roman" w:cs="Times New Roman"/>
          <w:bCs/>
          <w:sz w:val="24"/>
          <w:szCs w:val="24"/>
          <w:lang w:val="en-GB"/>
        </w:rPr>
        <w:t>R</w:t>
      </w:r>
      <w:r w:rsidRPr="009B7DAC">
        <w:rPr>
          <w:rFonts w:ascii="Times New Roman" w:hAnsi="Times New Roman" w:cs="Times New Roman"/>
          <w:bCs/>
          <w:sz w:val="24"/>
          <w:szCs w:val="24"/>
          <w:lang w:val="en-GB"/>
        </w:rPr>
        <w:t>egulator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, and if applicable, regulatory review.</w:t>
      </w:r>
    </w:p>
    <w:p w14:paraId="12C12409" w14:textId="64188964" w:rsidR="003B7CB1" w:rsidRDefault="003B7CB1" w:rsidP="00BB13CD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Advice on</w:t>
      </w:r>
      <w:r w:rsidRPr="003B7CB1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effective engagement with the Regulator,</w:t>
      </w:r>
      <w:r w:rsidRPr="003B7CB1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including but not limited to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issues in</w:t>
      </w:r>
      <w:r w:rsidRPr="003B7CB1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special depositary, investment process, </w:t>
      </w:r>
      <w:r w:rsidR="001C145F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operations of the investment office, </w:t>
      </w:r>
      <w:r w:rsidRPr="003B7CB1">
        <w:rPr>
          <w:rFonts w:ascii="Times New Roman" w:hAnsi="Times New Roman" w:cs="Times New Roman"/>
          <w:bCs/>
          <w:sz w:val="24"/>
          <w:szCs w:val="24"/>
          <w:lang w:val="en-GB"/>
        </w:rPr>
        <w:t>etc.</w:t>
      </w:r>
    </w:p>
    <w:p w14:paraId="79A99E03" w14:textId="4DD38C93" w:rsidR="00BB13CD" w:rsidRDefault="00BB13CD" w:rsidP="00BB13CD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Recommendations on amendments to the Law or Regulation</w:t>
      </w:r>
      <w:r w:rsidR="003B7CB1">
        <w:rPr>
          <w:rFonts w:ascii="Times New Roman" w:hAnsi="Times New Roman" w:cs="Times New Roman"/>
          <w:bCs/>
          <w:sz w:val="24"/>
          <w:szCs w:val="24"/>
          <w:lang w:val="en-GB"/>
        </w:rPr>
        <w:t>s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in relation to setup and operation of the Investment Office.</w:t>
      </w:r>
    </w:p>
    <w:p w14:paraId="71F8B1FE" w14:textId="1FE37B0F" w:rsidR="00BB13CD" w:rsidRPr="00BB13CD" w:rsidRDefault="00BB13CD" w:rsidP="00BB13C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  <w:lang w:val="en-GB"/>
        </w:rPr>
        <w:t>Investments of Pension Assets</w:t>
      </w:r>
    </w:p>
    <w:p w14:paraId="0CF2BFAB" w14:textId="1EE0E3A8" w:rsidR="004E3EC0" w:rsidRDefault="004E3EC0" w:rsidP="00DF1B0B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Review </w:t>
      </w:r>
      <w:r w:rsidR="005A356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of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Investment Policy (“IP”)</w:t>
      </w:r>
      <w:r w:rsidR="003B7CB1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and input to its further development</w:t>
      </w:r>
      <w:r w:rsidR="005A3562">
        <w:rPr>
          <w:rFonts w:ascii="Times New Roman" w:hAnsi="Times New Roman" w:cs="Times New Roman"/>
          <w:bCs/>
          <w:sz w:val="24"/>
          <w:szCs w:val="24"/>
          <w:lang w:val="en-GB"/>
        </w:rPr>
        <w:t>. This will include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provid</w:t>
      </w:r>
      <w:r w:rsidR="005A3562">
        <w:rPr>
          <w:rFonts w:ascii="Times New Roman" w:hAnsi="Times New Roman" w:cs="Times New Roman"/>
          <w:bCs/>
          <w:sz w:val="24"/>
          <w:szCs w:val="24"/>
          <w:lang w:val="en-GB"/>
        </w:rPr>
        <w:t>ing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recommendations and</w:t>
      </w:r>
      <w:r w:rsidR="005A3562">
        <w:rPr>
          <w:rFonts w:ascii="Times New Roman" w:hAnsi="Times New Roman" w:cs="Times New Roman"/>
          <w:bCs/>
          <w:sz w:val="24"/>
          <w:szCs w:val="24"/>
          <w:lang w:val="en-GB"/>
        </w:rPr>
        <w:t>,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if applicable</w:t>
      </w:r>
      <w:r w:rsidR="005A3562">
        <w:rPr>
          <w:rFonts w:ascii="Times New Roman" w:hAnsi="Times New Roman" w:cs="Times New Roman"/>
          <w:bCs/>
          <w:sz w:val="24"/>
          <w:szCs w:val="24"/>
          <w:lang w:val="en-GB"/>
        </w:rPr>
        <w:t>,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participat</w:t>
      </w:r>
      <w:r w:rsidR="005A3562">
        <w:rPr>
          <w:rFonts w:ascii="Times New Roman" w:hAnsi="Times New Roman" w:cs="Times New Roman"/>
          <w:bCs/>
          <w:sz w:val="24"/>
          <w:szCs w:val="24"/>
          <w:lang w:val="en-GB"/>
        </w:rPr>
        <w:t>ing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in regulatory review of the IP</w:t>
      </w:r>
      <w:r w:rsidR="005A3562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</w:p>
    <w:p w14:paraId="6A700BA1" w14:textId="31028429" w:rsidR="00DF1B0B" w:rsidRPr="00DF1B0B" w:rsidRDefault="00DF1B0B" w:rsidP="00DF1B0B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DF1B0B">
        <w:rPr>
          <w:rFonts w:ascii="Times New Roman" w:hAnsi="Times New Roman" w:cs="Times New Roman"/>
          <w:bCs/>
          <w:sz w:val="24"/>
          <w:szCs w:val="24"/>
          <w:lang w:val="en-GB"/>
        </w:rPr>
        <w:lastRenderedPageBreak/>
        <w:t>Assessment of the landscape</w:t>
      </w:r>
      <w:r w:rsidR="008B4BA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(current and possible future)</w:t>
      </w:r>
      <w:r w:rsidRPr="00DF1B0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of investable products in Georgia, including recommendations on the approach to evaluation, riskiness, adequacy</w:t>
      </w:r>
      <w:r w:rsidR="008B4BA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and attractiveness</w:t>
      </w:r>
      <w:r w:rsidRPr="00DF1B0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of particular instruments</w:t>
      </w:r>
      <w:r w:rsidR="005A3562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</w:p>
    <w:p w14:paraId="677B0C82" w14:textId="11A9CF4F" w:rsidR="00DF1B0B" w:rsidRPr="00DF1B0B" w:rsidRDefault="00DF1B0B" w:rsidP="00DF1B0B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DF1B0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Recommendations on engaging </w:t>
      </w:r>
      <w:r w:rsidR="005A3562">
        <w:rPr>
          <w:rFonts w:ascii="Times New Roman" w:hAnsi="Times New Roman" w:cs="Times New Roman"/>
          <w:bCs/>
          <w:sz w:val="24"/>
          <w:szCs w:val="24"/>
          <w:lang w:val="en-GB"/>
        </w:rPr>
        <w:t>custodian</w:t>
      </w:r>
      <w:r w:rsidR="00BB13C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services</w:t>
      </w:r>
      <w:r w:rsidRPr="00DF1B0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including qualifications, terms of contract, compensation policy, and </w:t>
      </w:r>
      <w:r w:rsidR="008B4BAD">
        <w:rPr>
          <w:rFonts w:ascii="Times New Roman" w:hAnsi="Times New Roman" w:cs="Times New Roman"/>
          <w:bCs/>
          <w:sz w:val="24"/>
          <w:szCs w:val="24"/>
          <w:lang w:val="en-GB"/>
        </w:rPr>
        <w:t>related</w:t>
      </w:r>
      <w:r w:rsidR="008B4BAD" w:rsidRPr="00DF1B0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Pr="00DF1B0B">
        <w:rPr>
          <w:rFonts w:ascii="Times New Roman" w:hAnsi="Times New Roman" w:cs="Times New Roman"/>
          <w:bCs/>
          <w:sz w:val="24"/>
          <w:szCs w:val="24"/>
          <w:lang w:val="en-GB"/>
        </w:rPr>
        <w:t>mechanisms</w:t>
      </w:r>
      <w:r w:rsidR="009B7DA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. </w:t>
      </w:r>
      <w:r w:rsidR="005A3562">
        <w:rPr>
          <w:rFonts w:ascii="Times New Roman" w:hAnsi="Times New Roman" w:cs="Times New Roman"/>
          <w:bCs/>
          <w:sz w:val="24"/>
          <w:szCs w:val="24"/>
          <w:lang w:val="en-GB"/>
        </w:rPr>
        <w:t>Provide input to p</w:t>
      </w:r>
      <w:r w:rsidR="009B7DAC">
        <w:rPr>
          <w:rFonts w:ascii="Times New Roman" w:hAnsi="Times New Roman" w:cs="Times New Roman"/>
          <w:bCs/>
          <w:sz w:val="24"/>
          <w:szCs w:val="24"/>
          <w:lang w:val="en-GB"/>
        </w:rPr>
        <w:t>reparation of RFP document</w:t>
      </w:r>
      <w:r w:rsidR="005A3562">
        <w:rPr>
          <w:rFonts w:ascii="Times New Roman" w:hAnsi="Times New Roman" w:cs="Times New Roman"/>
          <w:bCs/>
          <w:sz w:val="24"/>
          <w:szCs w:val="24"/>
          <w:lang w:val="en-GB"/>
        </w:rPr>
        <w:t>s</w:t>
      </w:r>
      <w:r w:rsidR="009B7DA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for </w:t>
      </w:r>
      <w:r w:rsidR="00BB13C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the </w:t>
      </w:r>
      <w:r w:rsidR="009B7DA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Special Depository </w:t>
      </w:r>
      <w:r w:rsidR="00BB13C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(custodian) </w:t>
      </w:r>
      <w:r w:rsidR="009B7DAC">
        <w:rPr>
          <w:rFonts w:ascii="Times New Roman" w:hAnsi="Times New Roman" w:cs="Times New Roman"/>
          <w:bCs/>
          <w:sz w:val="24"/>
          <w:szCs w:val="24"/>
          <w:lang w:val="en-GB"/>
        </w:rPr>
        <w:t>services</w:t>
      </w:r>
      <w:r w:rsidR="00BB13CD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</w:p>
    <w:p w14:paraId="769BBC14" w14:textId="5FC93B1E" w:rsidR="00DF1B0B" w:rsidRPr="00DF1B0B" w:rsidRDefault="008B4BAD" w:rsidP="00BB13CD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</w:p>
    <w:p w14:paraId="2AE9EE3A" w14:textId="3A82BEAD" w:rsidR="001941F3" w:rsidRPr="00EF2567" w:rsidRDefault="001941F3" w:rsidP="001941F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F256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The analysis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and recommendations </w:t>
      </w:r>
      <w:r w:rsidRPr="00EF256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are expected to draw on and be in line with </w:t>
      </w:r>
      <w:r w:rsidR="00246A59">
        <w:rPr>
          <w:rFonts w:ascii="Times New Roman" w:hAnsi="Times New Roman" w:cs="Times New Roman"/>
          <w:bCs/>
          <w:sz w:val="24"/>
          <w:szCs w:val="24"/>
          <w:lang w:val="en-GB"/>
        </w:rPr>
        <w:t>national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and </w:t>
      </w:r>
      <w:r w:rsidRPr="00EF256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international good practice. </w:t>
      </w:r>
      <w:r w:rsidR="00CF3FA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The consultant is </w:t>
      </w:r>
      <w:r w:rsidR="00B769C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also </w:t>
      </w:r>
      <w:r w:rsidR="00CF3FA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expected to provide a day-to-day operational support to CIO in </w:t>
      </w:r>
      <w:r w:rsidR="00B769CC">
        <w:rPr>
          <w:rFonts w:ascii="Times New Roman" w:hAnsi="Times New Roman" w:cs="Times New Roman"/>
          <w:bCs/>
          <w:sz w:val="24"/>
          <w:szCs w:val="24"/>
          <w:lang w:val="en-GB"/>
        </w:rPr>
        <w:t>implementation of the recommendations produced.</w:t>
      </w:r>
    </w:p>
    <w:p w14:paraId="18EFC9B6" w14:textId="534E4B99" w:rsidR="00DF1B0B" w:rsidRPr="00B769CC" w:rsidRDefault="001941F3" w:rsidP="001941F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F256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The consultant will work closely with and report to the World Bank </w:t>
      </w:r>
      <w:r w:rsidR="00B769CC">
        <w:rPr>
          <w:rFonts w:ascii="Times New Roman" w:hAnsi="Times New Roman" w:cs="Times New Roman"/>
          <w:bCs/>
          <w:sz w:val="24"/>
          <w:szCs w:val="24"/>
          <w:lang w:val="en-GB"/>
        </w:rPr>
        <w:t>technical</w:t>
      </w:r>
      <w:r w:rsidRPr="00EF256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team. </w:t>
      </w:r>
    </w:p>
    <w:p w14:paraId="421A1945" w14:textId="77777777" w:rsidR="001941F3" w:rsidRPr="00EF2567" w:rsidRDefault="001941F3" w:rsidP="001941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567">
        <w:rPr>
          <w:rFonts w:ascii="Times New Roman" w:hAnsi="Times New Roman" w:cs="Times New Roman"/>
          <w:b/>
          <w:sz w:val="24"/>
          <w:szCs w:val="24"/>
        </w:rPr>
        <w:t xml:space="preserve">Estimated Budget and Timeline </w:t>
      </w:r>
    </w:p>
    <w:p w14:paraId="7E4830D9" w14:textId="77777777" w:rsidR="001941F3" w:rsidRPr="00EF2567" w:rsidRDefault="001941F3" w:rsidP="001941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567">
        <w:rPr>
          <w:rFonts w:ascii="Times New Roman" w:hAnsi="Times New Roman" w:cs="Times New Roman"/>
          <w:sz w:val="24"/>
          <w:szCs w:val="24"/>
        </w:rPr>
        <w:t xml:space="preserve">The consultant will be </w:t>
      </w:r>
      <w:r w:rsidR="00B769CC">
        <w:rPr>
          <w:rFonts w:ascii="Times New Roman" w:hAnsi="Times New Roman" w:cs="Times New Roman"/>
          <w:sz w:val="24"/>
          <w:szCs w:val="24"/>
        </w:rPr>
        <w:t xml:space="preserve">based in Tbilisi, Georgia, and will </w:t>
      </w:r>
      <w:r w:rsidRPr="00EF2567">
        <w:rPr>
          <w:rFonts w:ascii="Times New Roman" w:hAnsi="Times New Roman" w:cs="Times New Roman"/>
          <w:sz w:val="24"/>
          <w:szCs w:val="24"/>
        </w:rPr>
        <w:t xml:space="preserve">work with the World Bank for </w:t>
      </w:r>
      <w:r>
        <w:rPr>
          <w:rFonts w:ascii="Times New Roman" w:hAnsi="Times New Roman" w:cs="Times New Roman"/>
          <w:sz w:val="24"/>
          <w:szCs w:val="24"/>
        </w:rPr>
        <w:t xml:space="preserve">the total of </w:t>
      </w:r>
      <w:r w:rsidR="00B769CC">
        <w:rPr>
          <w:rFonts w:ascii="Times New Roman" w:hAnsi="Times New Roman" w:cs="Times New Roman"/>
          <w:sz w:val="24"/>
          <w:szCs w:val="24"/>
        </w:rPr>
        <w:t xml:space="preserve">around </w:t>
      </w:r>
      <w:r w:rsidR="007E0E5D">
        <w:rPr>
          <w:rFonts w:ascii="Times New Roman" w:hAnsi="Times New Roman" w:cs="Times New Roman"/>
          <w:sz w:val="24"/>
          <w:szCs w:val="24"/>
        </w:rPr>
        <w:t>4</w:t>
      </w:r>
      <w:r w:rsidR="00CF3FA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days</w:t>
      </w:r>
      <w:r w:rsidRPr="00EF2567">
        <w:rPr>
          <w:rFonts w:ascii="Times New Roman" w:hAnsi="Times New Roman" w:cs="Times New Roman"/>
          <w:sz w:val="24"/>
          <w:szCs w:val="24"/>
        </w:rPr>
        <w:t xml:space="preserve"> between </w:t>
      </w:r>
      <w:r>
        <w:rPr>
          <w:rFonts w:ascii="Times New Roman" w:hAnsi="Times New Roman" w:cs="Times New Roman"/>
          <w:sz w:val="24"/>
          <w:szCs w:val="24"/>
        </w:rPr>
        <w:t>1st</w:t>
      </w:r>
      <w:r w:rsidRPr="00EF2567">
        <w:rPr>
          <w:rFonts w:ascii="Times New Roman" w:hAnsi="Times New Roman" w:cs="Times New Roman"/>
          <w:sz w:val="24"/>
          <w:szCs w:val="24"/>
        </w:rPr>
        <w:t xml:space="preserve"> </w:t>
      </w:r>
      <w:r w:rsidR="00FE0332">
        <w:rPr>
          <w:rFonts w:ascii="Times New Roman" w:hAnsi="Times New Roman" w:cs="Times New Roman"/>
          <w:sz w:val="24"/>
          <w:szCs w:val="24"/>
        </w:rPr>
        <w:t>October</w:t>
      </w:r>
      <w:r w:rsidRPr="00EF2567">
        <w:rPr>
          <w:rFonts w:ascii="Times New Roman" w:hAnsi="Times New Roman" w:cs="Times New Roman"/>
          <w:sz w:val="24"/>
          <w:szCs w:val="24"/>
        </w:rPr>
        <w:t xml:space="preserve"> 2019 and </w:t>
      </w:r>
      <w:r w:rsidR="00CF3FAD">
        <w:rPr>
          <w:rFonts w:ascii="Times New Roman" w:hAnsi="Times New Roman" w:cs="Times New Roman"/>
          <w:sz w:val="24"/>
          <w:szCs w:val="24"/>
        </w:rPr>
        <w:t>30</w:t>
      </w:r>
      <w:r w:rsidR="00CF3FA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F2567">
        <w:rPr>
          <w:rFonts w:ascii="Times New Roman" w:hAnsi="Times New Roman" w:cs="Times New Roman"/>
          <w:sz w:val="24"/>
          <w:szCs w:val="24"/>
        </w:rPr>
        <w:t xml:space="preserve"> </w:t>
      </w:r>
      <w:r w:rsidR="00CF3FAD">
        <w:rPr>
          <w:rFonts w:ascii="Times New Roman" w:hAnsi="Times New Roman" w:cs="Times New Roman"/>
          <w:sz w:val="24"/>
          <w:szCs w:val="24"/>
        </w:rPr>
        <w:t xml:space="preserve">November </w:t>
      </w:r>
      <w:r w:rsidRPr="00EF2567">
        <w:rPr>
          <w:rFonts w:ascii="Times New Roman" w:hAnsi="Times New Roman" w:cs="Times New Roman"/>
          <w:sz w:val="24"/>
          <w:szCs w:val="24"/>
        </w:rPr>
        <w:t>2019. Regular interaction with the World Bank team</w:t>
      </w:r>
      <w:r w:rsidR="00DF1B0B">
        <w:rPr>
          <w:rFonts w:ascii="Times New Roman" w:hAnsi="Times New Roman" w:cs="Times New Roman"/>
          <w:sz w:val="24"/>
          <w:szCs w:val="24"/>
        </w:rPr>
        <w:t>, including participation in the World Bank missions</w:t>
      </w:r>
      <w:r w:rsidRPr="00EF2567">
        <w:rPr>
          <w:rFonts w:ascii="Times New Roman" w:hAnsi="Times New Roman" w:cs="Times New Roman"/>
          <w:sz w:val="24"/>
          <w:szCs w:val="24"/>
        </w:rPr>
        <w:t xml:space="preserve"> are envisaged throughout the consultancy. </w:t>
      </w:r>
    </w:p>
    <w:p w14:paraId="3286EB4B" w14:textId="77777777" w:rsidR="001941F3" w:rsidRPr="00EF2567" w:rsidRDefault="001941F3" w:rsidP="001941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567">
        <w:rPr>
          <w:rFonts w:ascii="Times New Roman" w:hAnsi="Times New Roman" w:cs="Times New Roman"/>
          <w:b/>
          <w:sz w:val="24"/>
          <w:szCs w:val="24"/>
        </w:rPr>
        <w:t>Consultant qualifications</w:t>
      </w:r>
    </w:p>
    <w:p w14:paraId="7CFD7CD3" w14:textId="77777777" w:rsidR="001941F3" w:rsidRPr="00EF2567" w:rsidRDefault="001941F3" w:rsidP="001941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567">
        <w:rPr>
          <w:rFonts w:ascii="Times New Roman" w:hAnsi="Times New Roman" w:cs="Times New Roman"/>
          <w:sz w:val="24"/>
          <w:szCs w:val="24"/>
        </w:rPr>
        <w:t>The consultant should have the following qualifications:</w:t>
      </w:r>
    </w:p>
    <w:p w14:paraId="23AAB007" w14:textId="77777777" w:rsidR="001941F3" w:rsidRPr="00DF1B0B" w:rsidRDefault="001941F3" w:rsidP="00DF1B0B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1B0B">
        <w:rPr>
          <w:rFonts w:ascii="Times New Roman" w:hAnsi="Times New Roman" w:cs="Times New Roman"/>
          <w:sz w:val="24"/>
          <w:szCs w:val="24"/>
          <w:lang w:val="en-US"/>
        </w:rPr>
        <w:t xml:space="preserve">A minimum of </w:t>
      </w:r>
      <w:r w:rsidR="00CF3FAD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DF1B0B">
        <w:rPr>
          <w:rFonts w:ascii="Times New Roman" w:hAnsi="Times New Roman" w:cs="Times New Roman"/>
          <w:sz w:val="24"/>
          <w:szCs w:val="24"/>
          <w:lang w:val="en-US"/>
        </w:rPr>
        <w:t xml:space="preserve"> years of</w:t>
      </w:r>
      <w:r w:rsidR="007E0E5D" w:rsidRPr="00DF1B0B">
        <w:rPr>
          <w:rFonts w:ascii="Times New Roman" w:hAnsi="Times New Roman" w:cs="Times New Roman"/>
          <w:sz w:val="24"/>
          <w:szCs w:val="24"/>
          <w:lang w:val="en-US"/>
        </w:rPr>
        <w:t xml:space="preserve"> experience</w:t>
      </w:r>
      <w:r w:rsidRPr="00DF1B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E0E5D" w:rsidRPr="00DF1B0B">
        <w:rPr>
          <w:rFonts w:ascii="Times New Roman" w:hAnsi="Times New Roman" w:cs="Times New Roman"/>
          <w:sz w:val="24"/>
          <w:szCs w:val="24"/>
          <w:lang w:val="en-US"/>
        </w:rPr>
        <w:t xml:space="preserve">in finance, investments and/or risk management, including experience of working </w:t>
      </w:r>
      <w:r w:rsidR="00CF3FA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E0E5D" w:rsidRPr="00DF1B0B">
        <w:rPr>
          <w:rFonts w:ascii="Times New Roman" w:hAnsi="Times New Roman" w:cs="Times New Roman"/>
          <w:sz w:val="24"/>
          <w:szCs w:val="24"/>
          <w:lang w:val="en-US"/>
        </w:rPr>
        <w:t>n managerial positions</w:t>
      </w:r>
      <w:r w:rsidR="00CF3FAD">
        <w:rPr>
          <w:rFonts w:ascii="Times New Roman" w:hAnsi="Times New Roman" w:cs="Times New Roman"/>
          <w:sz w:val="24"/>
          <w:szCs w:val="24"/>
          <w:lang w:val="en-US"/>
        </w:rPr>
        <w:t xml:space="preserve"> in reputable financial organizations.</w:t>
      </w:r>
    </w:p>
    <w:p w14:paraId="662FBC4E" w14:textId="77777777" w:rsidR="007E0E5D" w:rsidRDefault="001941F3" w:rsidP="00DF1B0B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1B0B">
        <w:rPr>
          <w:rFonts w:ascii="Times New Roman" w:hAnsi="Times New Roman" w:cs="Times New Roman"/>
          <w:sz w:val="24"/>
          <w:szCs w:val="24"/>
          <w:lang w:val="en-US"/>
        </w:rPr>
        <w:t xml:space="preserve">Experience </w:t>
      </w:r>
      <w:r w:rsidR="007E0E5D" w:rsidRPr="00DF1B0B">
        <w:rPr>
          <w:rFonts w:ascii="Times New Roman" w:hAnsi="Times New Roman" w:cs="Times New Roman"/>
          <w:sz w:val="24"/>
          <w:szCs w:val="24"/>
          <w:lang w:val="en-US"/>
        </w:rPr>
        <w:t>with and depth knowledge of capital market products</w:t>
      </w:r>
      <w:r w:rsidR="00CF3FA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E0E5D" w:rsidRPr="00DF1B0B">
        <w:rPr>
          <w:rFonts w:ascii="Times New Roman" w:hAnsi="Times New Roman" w:cs="Times New Roman"/>
          <w:sz w:val="24"/>
          <w:szCs w:val="24"/>
          <w:lang w:val="en-US"/>
        </w:rPr>
        <w:t xml:space="preserve"> valuation of financial instruments, asset allocation techniques and management of risks inherent to financial instruments</w:t>
      </w:r>
      <w:r w:rsidR="00CF3FA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057EC47" w14:textId="77777777" w:rsidR="00CF3FAD" w:rsidRPr="00DF1B0B" w:rsidRDefault="00CF3FAD" w:rsidP="00DF1B0B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Experience with the emerging market operations, particularly with the Georgian market, is a strong advantage.</w:t>
      </w:r>
    </w:p>
    <w:p w14:paraId="581047DE" w14:textId="77777777" w:rsidR="001941F3" w:rsidRPr="00CF3FAD" w:rsidRDefault="001941F3" w:rsidP="00CA03B9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Sylfaen" w:hAnsi="Sylfaen" w:cs="Calibri"/>
          <w:b/>
          <w:bCs/>
          <w:color w:val="201F1E"/>
          <w:sz w:val="20"/>
          <w:szCs w:val="20"/>
          <w:bdr w:val="none" w:sz="0" w:space="0" w:color="auto" w:frame="1"/>
          <w:lang w:val="en-US"/>
        </w:rPr>
      </w:pPr>
      <w:r w:rsidRPr="00DF1B0B">
        <w:rPr>
          <w:rFonts w:ascii="Times New Roman" w:hAnsi="Times New Roman" w:cs="Times New Roman"/>
          <w:sz w:val="24"/>
          <w:szCs w:val="24"/>
          <w:lang w:val="en-US"/>
        </w:rPr>
        <w:t xml:space="preserve">Advanced degree in </w:t>
      </w:r>
      <w:r w:rsidR="007E0E5D" w:rsidRPr="00DF1B0B">
        <w:rPr>
          <w:rFonts w:ascii="Times New Roman" w:hAnsi="Times New Roman" w:cs="Times New Roman"/>
          <w:sz w:val="24"/>
          <w:szCs w:val="24"/>
          <w:lang w:val="en-US"/>
        </w:rPr>
        <w:t xml:space="preserve">finance, </w:t>
      </w:r>
      <w:r w:rsidRPr="00DF1B0B">
        <w:rPr>
          <w:rFonts w:ascii="Times New Roman" w:hAnsi="Times New Roman" w:cs="Times New Roman"/>
          <w:sz w:val="24"/>
          <w:szCs w:val="24"/>
          <w:lang w:val="en-US"/>
        </w:rPr>
        <w:t>business administration</w:t>
      </w:r>
      <w:r w:rsidR="007E0E5D" w:rsidRPr="00DF1B0B">
        <w:rPr>
          <w:rFonts w:ascii="Times New Roman" w:hAnsi="Times New Roman" w:cs="Times New Roman"/>
          <w:sz w:val="24"/>
          <w:szCs w:val="24"/>
          <w:lang w:val="en-US"/>
        </w:rPr>
        <w:t xml:space="preserve"> or related subjects</w:t>
      </w:r>
      <w:r w:rsidRPr="00DF1B0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3A1F4F5" w14:textId="77777777" w:rsidR="001941F3" w:rsidRPr="00DF1B0B" w:rsidRDefault="001941F3" w:rsidP="00DE6290">
      <w:pPr>
        <w:pStyle w:val="xmsonormal"/>
        <w:shd w:val="clear" w:color="auto" w:fill="FFFFFF"/>
        <w:spacing w:before="0" w:beforeAutospacing="0" w:after="0" w:afterAutospacing="0"/>
        <w:rPr>
          <w:rFonts w:ascii="Sylfaen" w:hAnsi="Sylfaen" w:cs="Calibri"/>
          <w:b/>
          <w:bCs/>
          <w:color w:val="201F1E"/>
          <w:sz w:val="20"/>
          <w:szCs w:val="20"/>
          <w:bdr w:val="none" w:sz="0" w:space="0" w:color="auto" w:frame="1"/>
        </w:rPr>
      </w:pPr>
    </w:p>
    <w:sectPr w:rsidR="001941F3" w:rsidRPr="00DF1B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E6C2B"/>
    <w:multiLevelType w:val="hybridMultilevel"/>
    <w:tmpl w:val="DAEC1E5E"/>
    <w:lvl w:ilvl="0" w:tplc="AD504CD6">
      <w:start w:val="276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934A59"/>
    <w:multiLevelType w:val="hybridMultilevel"/>
    <w:tmpl w:val="FF586582"/>
    <w:lvl w:ilvl="0" w:tplc="AD504CD6">
      <w:start w:val="27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33336"/>
    <w:multiLevelType w:val="hybridMultilevel"/>
    <w:tmpl w:val="AF68BA2A"/>
    <w:lvl w:ilvl="0" w:tplc="802446B2">
      <w:start w:val="27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B9701A"/>
    <w:multiLevelType w:val="hybridMultilevel"/>
    <w:tmpl w:val="DC6EEEFE"/>
    <w:lvl w:ilvl="0" w:tplc="AD504CD6">
      <w:start w:val="276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FB1FFD"/>
    <w:multiLevelType w:val="hybridMultilevel"/>
    <w:tmpl w:val="AD4A8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290"/>
    <w:rsid w:val="00156777"/>
    <w:rsid w:val="001941F3"/>
    <w:rsid w:val="001C145F"/>
    <w:rsid w:val="001E7CEC"/>
    <w:rsid w:val="00246A59"/>
    <w:rsid w:val="002E76EA"/>
    <w:rsid w:val="003B7CB1"/>
    <w:rsid w:val="003F5BB9"/>
    <w:rsid w:val="004865F5"/>
    <w:rsid w:val="004E3EC0"/>
    <w:rsid w:val="005A3562"/>
    <w:rsid w:val="00610833"/>
    <w:rsid w:val="006D6886"/>
    <w:rsid w:val="007E0E5D"/>
    <w:rsid w:val="008B4BAD"/>
    <w:rsid w:val="008D5794"/>
    <w:rsid w:val="009277DD"/>
    <w:rsid w:val="009B7DAC"/>
    <w:rsid w:val="00AA3C2E"/>
    <w:rsid w:val="00B4501D"/>
    <w:rsid w:val="00B769CC"/>
    <w:rsid w:val="00BB13CD"/>
    <w:rsid w:val="00C90555"/>
    <w:rsid w:val="00CE69FA"/>
    <w:rsid w:val="00CF3FAD"/>
    <w:rsid w:val="00DE6290"/>
    <w:rsid w:val="00DF1B0B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E724A"/>
  <w15:chartTrackingRefBased/>
  <w15:docId w15:val="{6C8D6823-192D-4F5A-B986-A5D1330C6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DE6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E6290"/>
    <w:rPr>
      <w:color w:val="0000FF"/>
      <w:u w:val="single"/>
    </w:rPr>
  </w:style>
  <w:style w:type="paragraph" w:styleId="ListParagraph">
    <w:name w:val="List Paragraph"/>
    <w:aliases w:val="CNBV Parrafo1,Párrafo de lista1,List Paragraph1,Colorful List - Accent 11,lp1,Párrafo de lista2,Párrafo de lista11,NUMBERED PARAGRAPH,List Paragraph 1,List Paragraph (numbered (a)),Use Case List Paragraph,References,ReferencesCxSpLast"/>
    <w:basedOn w:val="Normal"/>
    <w:link w:val="ListParagraphChar"/>
    <w:uiPriority w:val="34"/>
    <w:qFormat/>
    <w:rsid w:val="001941F3"/>
    <w:pPr>
      <w:ind w:left="720"/>
      <w:contextualSpacing/>
    </w:pPr>
    <w:rPr>
      <w:lang w:val="es-MX"/>
    </w:rPr>
  </w:style>
  <w:style w:type="character" w:customStyle="1" w:styleId="ListParagraphChar">
    <w:name w:val="List Paragraph Char"/>
    <w:aliases w:val="CNBV Parrafo1 Char,Párrafo de lista1 Char,List Paragraph1 Char,Colorful List - Accent 11 Char,lp1 Char,Párrafo de lista2 Char,Párrafo de lista11 Char,NUMBERED PARAGRAPH Char,List Paragraph 1 Char,List Paragraph (numbered (a)) Char"/>
    <w:link w:val="ListParagraph"/>
    <w:uiPriority w:val="34"/>
    <w:locked/>
    <w:rsid w:val="001941F3"/>
    <w:rPr>
      <w:lang w:val="es-MX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DA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B7D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7D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7D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7D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7D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5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Oleksiy A. Sluchynskyy</dc:creator>
  <cp:keywords/>
  <dc:description/>
  <cp:lastModifiedBy>Oleksiy A. Sluchynskyy</cp:lastModifiedBy>
  <cp:revision>9</cp:revision>
  <dcterms:created xsi:type="dcterms:W3CDTF">2019-09-23T06:57:00Z</dcterms:created>
  <dcterms:modified xsi:type="dcterms:W3CDTF">2019-09-25T17:02:00Z</dcterms:modified>
</cp:coreProperties>
</file>